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4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851"/>
        <w:gridCol w:w="6945"/>
      </w:tblGrid>
      <w:tr w:rsidR="00EC3DED" w:rsidRPr="000E7A86" w14:paraId="46DB629B" w14:textId="77777777" w:rsidTr="005B3068">
        <w:tc>
          <w:tcPr>
            <w:tcW w:w="1951" w:type="dxa"/>
            <w:shd w:val="clear" w:color="auto" w:fill="C00000"/>
          </w:tcPr>
          <w:p w14:paraId="53244BC4" w14:textId="77777777" w:rsidR="00EC3DED" w:rsidRPr="000E7A86" w:rsidRDefault="00EC3DED" w:rsidP="00EC3DED">
            <w:pPr>
              <w:rPr>
                <w:rFonts w:asciiTheme="minorHAnsi" w:hAnsiTheme="minorHAnsi"/>
                <w:b/>
                <w:lang w:val="en-US"/>
              </w:rPr>
            </w:pPr>
            <w:r w:rsidRPr="000E7A86">
              <w:rPr>
                <w:rFonts w:asciiTheme="minorHAnsi" w:hAnsiTheme="minorHAnsi"/>
                <w:b/>
                <w:lang w:val="en-US"/>
              </w:rPr>
              <w:t>Title</w:t>
            </w:r>
          </w:p>
        </w:tc>
        <w:tc>
          <w:tcPr>
            <w:tcW w:w="7796" w:type="dxa"/>
            <w:gridSpan w:val="2"/>
            <w:shd w:val="clear" w:color="auto" w:fill="E5B8B7" w:themeFill="accent2" w:themeFillTint="66"/>
          </w:tcPr>
          <w:p w14:paraId="327B7F9C" w14:textId="25C67C2E" w:rsidR="00EC3DED" w:rsidRPr="000E7A86" w:rsidRDefault="00EC3DED" w:rsidP="00EC3DED">
            <w:pPr>
              <w:rPr>
                <w:rFonts w:asciiTheme="minorHAnsi" w:hAnsiTheme="minorHAnsi"/>
                <w:b/>
                <w:lang w:val="en-US"/>
              </w:rPr>
            </w:pPr>
            <w:bookmarkStart w:id="0" w:name="_Hlk135754059"/>
            <w:r w:rsidRPr="000E7A86">
              <w:rPr>
                <w:rFonts w:asciiTheme="minorHAnsi" w:hAnsiTheme="minorHAnsi"/>
                <w:b/>
                <w:lang w:val="en-US"/>
              </w:rPr>
              <w:t>Nanoparticle-assisted NMR spectroscopy</w:t>
            </w:r>
            <w:bookmarkEnd w:id="0"/>
          </w:p>
        </w:tc>
      </w:tr>
      <w:tr w:rsidR="00EC3DED" w:rsidRPr="000E7A86" w14:paraId="30C2B4F3" w14:textId="77777777" w:rsidTr="005B3068">
        <w:tc>
          <w:tcPr>
            <w:tcW w:w="1951" w:type="dxa"/>
            <w:shd w:val="clear" w:color="auto" w:fill="C00000"/>
          </w:tcPr>
          <w:p w14:paraId="6962B377" w14:textId="77777777" w:rsidR="00EC3DED" w:rsidRPr="000E7A86" w:rsidRDefault="00EC3DED" w:rsidP="00EC3DED">
            <w:pPr>
              <w:rPr>
                <w:rFonts w:asciiTheme="minorHAnsi" w:hAnsiTheme="minorHAnsi"/>
                <w:b/>
                <w:lang w:val="en-US"/>
              </w:rPr>
            </w:pPr>
            <w:r w:rsidRPr="000E7A86">
              <w:rPr>
                <w:rFonts w:asciiTheme="minorHAnsi" w:hAnsiTheme="minorHAnsi"/>
                <w:b/>
                <w:lang w:val="en-US"/>
              </w:rPr>
              <w:t>PI</w:t>
            </w:r>
          </w:p>
        </w:tc>
        <w:tc>
          <w:tcPr>
            <w:tcW w:w="7796" w:type="dxa"/>
            <w:gridSpan w:val="2"/>
          </w:tcPr>
          <w:p w14:paraId="0A8BD04C" w14:textId="65C99DAF" w:rsidR="00EC3DED" w:rsidRPr="000E7A86" w:rsidRDefault="00EC3DED" w:rsidP="00EC3DED">
            <w:pPr>
              <w:rPr>
                <w:rFonts w:asciiTheme="minorHAnsi" w:hAnsiTheme="minorHAnsi"/>
                <w:b/>
                <w:lang w:val="en-US"/>
              </w:rPr>
            </w:pPr>
            <w:r w:rsidRPr="000E7A86">
              <w:rPr>
                <w:rFonts w:asciiTheme="minorHAnsi" w:hAnsiTheme="minorHAnsi"/>
                <w:lang w:val="en-US"/>
              </w:rPr>
              <w:t>RASTRELLI Federico</w:t>
            </w:r>
          </w:p>
        </w:tc>
      </w:tr>
      <w:tr w:rsidR="00EC3DED" w:rsidRPr="000E7A86" w14:paraId="7DCBA48A" w14:textId="77777777" w:rsidTr="005B3068">
        <w:tc>
          <w:tcPr>
            <w:tcW w:w="1951" w:type="dxa"/>
            <w:shd w:val="clear" w:color="auto" w:fill="C00000"/>
          </w:tcPr>
          <w:p w14:paraId="38A490BD" w14:textId="77777777" w:rsidR="00EC3DED" w:rsidRPr="000E7A86" w:rsidRDefault="00EC3DED" w:rsidP="00EC3DED">
            <w:pPr>
              <w:rPr>
                <w:rFonts w:asciiTheme="minorHAnsi" w:hAnsiTheme="minorHAnsi"/>
                <w:b/>
                <w:lang w:val="en-US"/>
              </w:rPr>
            </w:pPr>
            <w:r w:rsidRPr="000E7A86">
              <w:rPr>
                <w:rFonts w:asciiTheme="minorHAnsi" w:hAnsiTheme="minorHAnsi"/>
                <w:b/>
                <w:lang w:val="en-US"/>
              </w:rPr>
              <w:t>Research Group</w:t>
            </w:r>
          </w:p>
        </w:tc>
        <w:tc>
          <w:tcPr>
            <w:tcW w:w="7796" w:type="dxa"/>
            <w:gridSpan w:val="2"/>
          </w:tcPr>
          <w:p w14:paraId="1C5180EC" w14:textId="02B32DBA" w:rsidR="00EC3DED" w:rsidRPr="000E7A86" w:rsidRDefault="00EC3DED" w:rsidP="00EC3DED">
            <w:pPr>
              <w:rPr>
                <w:rFonts w:asciiTheme="minorHAnsi" w:hAnsiTheme="minorHAnsi"/>
                <w:b/>
                <w:lang w:val="en-US"/>
              </w:rPr>
            </w:pPr>
            <w:r w:rsidRPr="000E7A86">
              <w:rPr>
                <w:rFonts w:asciiTheme="minorHAnsi" w:hAnsiTheme="minorHAnsi"/>
                <w:lang w:val="en-US"/>
              </w:rPr>
              <w:t xml:space="preserve">Supramolecular Chemistry and Systems Chemistry – DiSC </w:t>
            </w:r>
          </w:p>
        </w:tc>
      </w:tr>
      <w:tr w:rsidR="00EC3DED" w:rsidRPr="000E7A86" w14:paraId="5F0415F8" w14:textId="77777777" w:rsidTr="005B3068">
        <w:tc>
          <w:tcPr>
            <w:tcW w:w="1951" w:type="dxa"/>
            <w:shd w:val="clear" w:color="auto" w:fill="C00000"/>
          </w:tcPr>
          <w:p w14:paraId="087434ED" w14:textId="77777777" w:rsidR="00EC3DED" w:rsidRPr="000E7A86" w:rsidRDefault="00EC3DED" w:rsidP="00EC3DED">
            <w:pPr>
              <w:rPr>
                <w:rFonts w:asciiTheme="minorHAnsi" w:hAnsiTheme="minorHAnsi"/>
                <w:b/>
                <w:lang w:val="en-US"/>
              </w:rPr>
            </w:pPr>
            <w:r w:rsidRPr="000E7A86">
              <w:rPr>
                <w:rFonts w:asciiTheme="minorHAnsi" w:hAnsiTheme="minorHAnsi"/>
                <w:b/>
                <w:lang w:val="en-US"/>
              </w:rPr>
              <w:t>Curriculum</w:t>
            </w:r>
          </w:p>
        </w:tc>
        <w:tc>
          <w:tcPr>
            <w:tcW w:w="7796" w:type="dxa"/>
            <w:gridSpan w:val="2"/>
          </w:tcPr>
          <w:p w14:paraId="6D1F2610" w14:textId="2EEDE24F" w:rsidR="00EC3DED" w:rsidRPr="000E7A86" w:rsidRDefault="00EC3DED" w:rsidP="00EC3DED">
            <w:pPr>
              <w:rPr>
                <w:rFonts w:asciiTheme="minorHAnsi" w:hAnsiTheme="minorHAnsi"/>
                <w:b/>
                <w:lang w:val="en-US"/>
              </w:rPr>
            </w:pPr>
            <w:r w:rsidRPr="000E7A86">
              <w:rPr>
                <w:rFonts w:asciiTheme="minorHAnsi" w:hAnsiTheme="minorHAnsi"/>
                <w:lang w:val="en-US"/>
              </w:rPr>
              <w:t>Scienze Chimiche</w:t>
            </w:r>
          </w:p>
        </w:tc>
      </w:tr>
      <w:tr w:rsidR="00EC3DED" w:rsidRPr="000E7A86" w14:paraId="3B349227" w14:textId="77777777" w:rsidTr="005B3068">
        <w:tc>
          <w:tcPr>
            <w:tcW w:w="1951" w:type="dxa"/>
            <w:shd w:val="clear" w:color="auto" w:fill="C00000"/>
          </w:tcPr>
          <w:p w14:paraId="3ACBA323" w14:textId="77777777" w:rsidR="00EC3DED" w:rsidRPr="000E7A86" w:rsidRDefault="00EC3DED" w:rsidP="00EC3DED">
            <w:pPr>
              <w:rPr>
                <w:rFonts w:asciiTheme="minorHAnsi" w:hAnsiTheme="minorHAnsi"/>
                <w:b/>
                <w:lang w:val="en-US"/>
              </w:rPr>
            </w:pPr>
            <w:r w:rsidRPr="000E7A86">
              <w:rPr>
                <w:rFonts w:asciiTheme="minorHAnsi" w:hAnsiTheme="minorHAnsi"/>
                <w:b/>
                <w:lang w:val="en-US"/>
              </w:rPr>
              <w:t>Location</w:t>
            </w:r>
          </w:p>
        </w:tc>
        <w:tc>
          <w:tcPr>
            <w:tcW w:w="7796" w:type="dxa"/>
            <w:gridSpan w:val="2"/>
          </w:tcPr>
          <w:p w14:paraId="313E399A" w14:textId="770FAAD8" w:rsidR="00EC3DED" w:rsidRPr="000E7A86" w:rsidRDefault="00EC3DED" w:rsidP="00EC3DED">
            <w:pPr>
              <w:rPr>
                <w:rFonts w:asciiTheme="minorHAnsi" w:hAnsiTheme="minorHAnsi"/>
                <w:lang w:val="en-US"/>
              </w:rPr>
            </w:pPr>
            <w:r w:rsidRPr="000E7A86">
              <w:rPr>
                <w:rFonts w:asciiTheme="minorHAnsi" w:hAnsiTheme="minorHAnsi"/>
                <w:lang w:val="en-US"/>
              </w:rPr>
              <w:t>Dipartimento di Scienze Chimiche (DiSC)</w:t>
            </w:r>
          </w:p>
        </w:tc>
      </w:tr>
      <w:tr w:rsidR="00EC3DED" w:rsidRPr="000E7A86" w14:paraId="79F42FD2" w14:textId="77777777" w:rsidTr="005B3068">
        <w:tc>
          <w:tcPr>
            <w:tcW w:w="1951" w:type="dxa"/>
            <w:shd w:val="clear" w:color="auto" w:fill="C00000"/>
          </w:tcPr>
          <w:p w14:paraId="6AD7A766" w14:textId="77777777" w:rsidR="00EC3DED" w:rsidRPr="000E7A86" w:rsidRDefault="00EC3DED" w:rsidP="00EC3DED">
            <w:pPr>
              <w:rPr>
                <w:rFonts w:asciiTheme="minorHAnsi" w:hAnsiTheme="minorHAnsi"/>
                <w:b/>
                <w:lang w:val="en-US"/>
              </w:rPr>
            </w:pPr>
            <w:r w:rsidRPr="000E7A86">
              <w:rPr>
                <w:rFonts w:asciiTheme="minorHAnsi" w:hAnsiTheme="minorHAnsi"/>
                <w:b/>
                <w:lang w:val="en-US"/>
              </w:rPr>
              <w:t>Contact</w:t>
            </w:r>
          </w:p>
        </w:tc>
        <w:tc>
          <w:tcPr>
            <w:tcW w:w="851" w:type="dxa"/>
          </w:tcPr>
          <w:p w14:paraId="6E3DEDF6" w14:textId="77777777" w:rsidR="00EC3DED" w:rsidRPr="000E7A86" w:rsidRDefault="00EC3DED" w:rsidP="00EC3DED">
            <w:pPr>
              <w:rPr>
                <w:rFonts w:asciiTheme="minorHAnsi" w:hAnsiTheme="minorHAnsi"/>
                <w:b/>
                <w:lang w:val="en-US"/>
              </w:rPr>
            </w:pPr>
            <w:r w:rsidRPr="000E7A86">
              <w:rPr>
                <w:rFonts w:asciiTheme="minorHAnsi" w:hAnsiTheme="minorHAnsi"/>
                <w:b/>
                <w:lang w:val="en-US"/>
              </w:rPr>
              <w:t>web:</w:t>
            </w:r>
          </w:p>
        </w:tc>
        <w:tc>
          <w:tcPr>
            <w:tcW w:w="6945" w:type="dxa"/>
          </w:tcPr>
          <w:p w14:paraId="58DEE496" w14:textId="0E019C04" w:rsidR="00EC3DED" w:rsidRPr="000E7A86" w:rsidRDefault="00EC3DED" w:rsidP="00EC3DED">
            <w:pPr>
              <w:rPr>
                <w:rFonts w:asciiTheme="minorHAnsi" w:hAnsiTheme="minorHAnsi"/>
                <w:b/>
                <w:lang w:val="en-US"/>
              </w:rPr>
            </w:pPr>
            <w:r w:rsidRPr="000E7A86">
              <w:rPr>
                <w:rFonts w:asciiTheme="minorHAnsi" w:hAnsiTheme="minorHAnsi"/>
                <w:lang w:val="en-US"/>
              </w:rPr>
              <w:t>www.chimica.unipd.it/federico.rastrelli</w:t>
            </w:r>
          </w:p>
        </w:tc>
      </w:tr>
      <w:tr w:rsidR="00EC3DED" w:rsidRPr="000E7A86" w14:paraId="0D6463C7" w14:textId="77777777" w:rsidTr="005B3068">
        <w:tc>
          <w:tcPr>
            <w:tcW w:w="1951" w:type="dxa"/>
            <w:shd w:val="clear" w:color="auto" w:fill="C00000"/>
          </w:tcPr>
          <w:p w14:paraId="27DB899F" w14:textId="77777777" w:rsidR="00EC3DED" w:rsidRPr="000E7A86" w:rsidRDefault="00EC3DED" w:rsidP="00EC3DED">
            <w:pPr>
              <w:rPr>
                <w:rFonts w:asciiTheme="minorHAnsi" w:hAnsiTheme="minorHAnsi"/>
                <w:b/>
                <w:lang w:val="en-US"/>
              </w:rPr>
            </w:pPr>
          </w:p>
        </w:tc>
        <w:tc>
          <w:tcPr>
            <w:tcW w:w="851" w:type="dxa"/>
          </w:tcPr>
          <w:p w14:paraId="2C3B55D4" w14:textId="77777777" w:rsidR="00EC3DED" w:rsidRPr="000E7A86" w:rsidRDefault="00EC3DED" w:rsidP="00EC3DED">
            <w:pPr>
              <w:rPr>
                <w:rFonts w:asciiTheme="minorHAnsi" w:hAnsiTheme="minorHAnsi"/>
                <w:b/>
                <w:lang w:val="en-US"/>
              </w:rPr>
            </w:pPr>
            <w:r w:rsidRPr="000E7A86">
              <w:rPr>
                <w:rFonts w:asciiTheme="minorHAnsi" w:hAnsiTheme="minorHAnsi"/>
                <w:b/>
                <w:lang w:val="en-US"/>
              </w:rPr>
              <w:t>email:</w:t>
            </w:r>
          </w:p>
        </w:tc>
        <w:tc>
          <w:tcPr>
            <w:tcW w:w="6945" w:type="dxa"/>
          </w:tcPr>
          <w:p w14:paraId="7B588146" w14:textId="6ECAF7BB" w:rsidR="00EC3DED" w:rsidRPr="000E7A86" w:rsidRDefault="00EC3DED" w:rsidP="00EC3DED">
            <w:pPr>
              <w:rPr>
                <w:rFonts w:asciiTheme="minorHAnsi" w:hAnsiTheme="minorHAnsi"/>
                <w:lang w:val="en-US"/>
              </w:rPr>
            </w:pPr>
            <w:r w:rsidRPr="000E7A86">
              <w:rPr>
                <w:rFonts w:asciiTheme="minorHAnsi" w:hAnsiTheme="minorHAnsi"/>
                <w:lang w:val="en-US"/>
              </w:rPr>
              <w:t>federico.rastrelli@unipd.it</w:t>
            </w:r>
          </w:p>
        </w:tc>
      </w:tr>
    </w:tbl>
    <w:p w14:paraId="5F547AD2" w14:textId="77777777" w:rsidR="005B3068" w:rsidRPr="000E7A86" w:rsidRDefault="005B3068" w:rsidP="005B3068">
      <w:pPr>
        <w:rPr>
          <w:rFonts w:asciiTheme="minorHAnsi" w:hAnsiTheme="minorHAnsi"/>
          <w:b/>
          <w:lang w:val="en-US"/>
        </w:rPr>
      </w:pPr>
    </w:p>
    <w:p w14:paraId="46F8A69A" w14:textId="77777777" w:rsidR="005B3068" w:rsidRPr="000E7A86" w:rsidRDefault="005B3068" w:rsidP="005B3068">
      <w:pPr>
        <w:rPr>
          <w:rFonts w:asciiTheme="minorHAnsi" w:hAnsiTheme="minorHAnsi"/>
          <w:b/>
          <w:sz w:val="22"/>
          <w:szCs w:val="22"/>
          <w:lang w:val="en-US"/>
        </w:rPr>
      </w:pPr>
      <w:r w:rsidRPr="000E7A86">
        <w:rPr>
          <w:rFonts w:asciiTheme="minorHAnsi" w:hAnsiTheme="minorHAnsi"/>
          <w:b/>
          <w:sz w:val="22"/>
          <w:szCs w:val="22"/>
          <w:lang w:val="en-US"/>
        </w:rPr>
        <w:t>Project description:</w:t>
      </w:r>
    </w:p>
    <w:p w14:paraId="0CEBB0B6" w14:textId="77777777" w:rsidR="003806FF" w:rsidRPr="000E7A86" w:rsidRDefault="003806FF" w:rsidP="005B3068">
      <w:pPr>
        <w:rPr>
          <w:rFonts w:asciiTheme="minorHAnsi" w:hAnsiTheme="minorHAnsi"/>
          <w:b/>
          <w:sz w:val="22"/>
          <w:szCs w:val="22"/>
          <w:lang w:val="en-US"/>
        </w:rPr>
      </w:pPr>
    </w:p>
    <w:p w14:paraId="22B1CA67" w14:textId="22687930" w:rsidR="009902FA" w:rsidRPr="000E7A86" w:rsidRDefault="00157E6F" w:rsidP="00B63895">
      <w:pPr>
        <w:spacing w:after="120"/>
        <w:jc w:val="both"/>
        <w:rPr>
          <w:rFonts w:asciiTheme="minorHAnsi" w:hAnsiTheme="minorHAnsi"/>
          <w:lang w:val="en-US"/>
        </w:rPr>
      </w:pPr>
      <w:bookmarkStart w:id="1" w:name="OLE_LINK1"/>
      <w:bookmarkStart w:id="2" w:name="OLE_LINK2"/>
      <w:r w:rsidRPr="000E7A86">
        <w:rPr>
          <w:rFonts w:asciiTheme="minorHAnsi" w:hAnsiTheme="minorHAnsi"/>
          <w:lang w:val="en-US"/>
        </w:rPr>
        <w:t>High-throughput, comprehensive, and accurate multi-profiling assays for metabolites are becoming increasingly popular in modern precision medicine</w:t>
      </w:r>
      <w:r w:rsidR="009902FA" w:rsidRPr="000E7A86">
        <w:rPr>
          <w:rFonts w:asciiTheme="minorHAnsi" w:hAnsiTheme="minorHAnsi"/>
          <w:lang w:val="en-US"/>
        </w:rPr>
        <w:t>,</w:t>
      </w:r>
      <w:r w:rsidRPr="000E7A86">
        <w:rPr>
          <w:rFonts w:asciiTheme="minorHAnsi" w:hAnsiTheme="minorHAnsi"/>
          <w:lang w:val="en-US"/>
        </w:rPr>
        <w:t xml:space="preserve"> because they enable personalized diagnosis, uncover metabolic signatures of diseases, facilitate biomarker</w:t>
      </w:r>
      <w:r w:rsidR="00DF2C8E">
        <w:rPr>
          <w:rFonts w:asciiTheme="minorHAnsi" w:hAnsiTheme="minorHAnsi"/>
          <w:lang w:val="en-US"/>
        </w:rPr>
        <w:t>s</w:t>
      </w:r>
      <w:r w:rsidRPr="000E7A86">
        <w:rPr>
          <w:rFonts w:asciiTheme="minorHAnsi" w:hAnsiTheme="minorHAnsi"/>
          <w:lang w:val="en-US"/>
        </w:rPr>
        <w:t xml:space="preserve"> discovery, </w:t>
      </w:r>
      <w:r w:rsidR="009902FA" w:rsidRPr="000E7A86">
        <w:rPr>
          <w:rFonts w:asciiTheme="minorHAnsi" w:hAnsiTheme="minorHAnsi"/>
          <w:lang w:val="en-US"/>
        </w:rPr>
        <w:t xml:space="preserve">and </w:t>
      </w:r>
      <w:r w:rsidRPr="000E7A86">
        <w:rPr>
          <w:rFonts w:asciiTheme="minorHAnsi" w:hAnsiTheme="minorHAnsi"/>
          <w:lang w:val="en-US"/>
        </w:rPr>
        <w:t>allow for therapeutic monitoring</w:t>
      </w:r>
      <w:r w:rsidR="009902FA" w:rsidRPr="000E7A86">
        <w:rPr>
          <w:rFonts w:asciiTheme="minorHAnsi" w:hAnsiTheme="minorHAnsi"/>
          <w:lang w:val="en-US"/>
        </w:rPr>
        <w:t>. In this context, nanoparticle-assisted NMR methods may p</w:t>
      </w:r>
      <w:r w:rsidR="000E7A86" w:rsidRPr="000E7A86">
        <w:rPr>
          <w:rFonts w:asciiTheme="minorHAnsi" w:hAnsiTheme="minorHAnsi"/>
          <w:lang w:val="en-US"/>
        </w:rPr>
        <w:t>la</w:t>
      </w:r>
      <w:r w:rsidR="009902FA" w:rsidRPr="000E7A86">
        <w:rPr>
          <w:rFonts w:asciiTheme="minorHAnsi" w:hAnsiTheme="minorHAnsi"/>
          <w:lang w:val="en-US"/>
        </w:rPr>
        <w:t xml:space="preserve">y </w:t>
      </w:r>
      <w:r w:rsidR="000E7A86" w:rsidRPr="000E7A86">
        <w:rPr>
          <w:rFonts w:asciiTheme="minorHAnsi" w:hAnsiTheme="minorHAnsi"/>
          <w:lang w:val="en-US"/>
        </w:rPr>
        <w:t xml:space="preserve">a </w:t>
      </w:r>
      <w:r w:rsidR="006728A9" w:rsidRPr="000E7A86">
        <w:rPr>
          <w:rFonts w:asciiTheme="minorHAnsi" w:hAnsiTheme="minorHAnsi"/>
          <w:lang w:val="en-US"/>
        </w:rPr>
        <w:t>key</w:t>
      </w:r>
      <w:r w:rsidR="000E7A86" w:rsidRPr="000E7A86">
        <w:rPr>
          <w:rFonts w:asciiTheme="minorHAnsi" w:hAnsiTheme="minorHAnsi"/>
          <w:lang w:val="en-US"/>
        </w:rPr>
        <w:t xml:space="preserve"> role </w:t>
      </w:r>
      <w:r w:rsidR="0087306C">
        <w:rPr>
          <w:rFonts w:asciiTheme="minorHAnsi" w:hAnsiTheme="minorHAnsi"/>
          <w:lang w:val="en-US"/>
        </w:rPr>
        <w:t>d</w:t>
      </w:r>
      <w:r w:rsidR="000E7A86" w:rsidRPr="000E7A86">
        <w:rPr>
          <w:rFonts w:asciiTheme="minorHAnsi" w:hAnsiTheme="minorHAnsi"/>
          <w:lang w:val="en-US"/>
        </w:rPr>
        <w:t xml:space="preserve">ue to </w:t>
      </w:r>
      <w:r w:rsidR="0087306C">
        <w:rPr>
          <w:rFonts w:asciiTheme="minorHAnsi" w:hAnsiTheme="minorHAnsi"/>
          <w:lang w:val="en-US"/>
        </w:rPr>
        <w:t xml:space="preserve">their ability to output </w:t>
      </w:r>
      <w:r w:rsidR="0087306C" w:rsidRPr="0087306C">
        <w:rPr>
          <w:rFonts w:asciiTheme="minorHAnsi" w:hAnsiTheme="minorHAnsi"/>
          <w:lang w:val="en-US"/>
        </w:rPr>
        <w:t xml:space="preserve">a full NMR spectrum of the analyte as readout signal, </w:t>
      </w:r>
      <w:r w:rsidR="0087306C">
        <w:rPr>
          <w:rFonts w:asciiTheme="minorHAnsi" w:hAnsiTheme="minorHAnsi"/>
          <w:lang w:val="en-US"/>
        </w:rPr>
        <w:t>which allows</w:t>
      </w:r>
      <w:r w:rsidR="0087306C" w:rsidRPr="0087306C">
        <w:rPr>
          <w:rFonts w:asciiTheme="minorHAnsi" w:hAnsiTheme="minorHAnsi"/>
          <w:lang w:val="en-US"/>
        </w:rPr>
        <w:t xml:space="preserve"> </w:t>
      </w:r>
      <w:r w:rsidR="00DF2C8E">
        <w:rPr>
          <w:rFonts w:asciiTheme="minorHAnsi" w:hAnsiTheme="minorHAnsi"/>
          <w:lang w:val="en-US"/>
        </w:rPr>
        <w:t>an</w:t>
      </w:r>
      <w:r w:rsidR="0087306C" w:rsidRPr="0087306C">
        <w:rPr>
          <w:rFonts w:asciiTheme="minorHAnsi" w:hAnsiTheme="minorHAnsi"/>
          <w:lang w:val="en-US"/>
        </w:rPr>
        <w:t xml:space="preserve"> unambiguous detection and quantification of </w:t>
      </w:r>
      <w:r w:rsidR="0087306C">
        <w:rPr>
          <w:rFonts w:asciiTheme="minorHAnsi" w:hAnsiTheme="minorHAnsi"/>
          <w:lang w:val="en-US"/>
        </w:rPr>
        <w:t>selected classes of</w:t>
      </w:r>
      <w:r w:rsidR="0087306C" w:rsidRPr="0087306C">
        <w:rPr>
          <w:rFonts w:asciiTheme="minorHAnsi" w:hAnsiTheme="minorHAnsi"/>
          <w:lang w:val="en-US"/>
        </w:rPr>
        <w:t xml:space="preserve"> </w:t>
      </w:r>
      <w:r w:rsidR="0087306C">
        <w:rPr>
          <w:rFonts w:asciiTheme="minorHAnsi" w:hAnsiTheme="minorHAnsi"/>
          <w:lang w:val="en-US"/>
        </w:rPr>
        <w:t>molecules</w:t>
      </w:r>
      <w:r w:rsidR="000E7A86" w:rsidRPr="000E7A86">
        <w:rPr>
          <w:rFonts w:asciiTheme="minorHAnsi" w:hAnsiTheme="minorHAnsi"/>
          <w:lang w:val="en-US"/>
        </w:rPr>
        <w:t>.</w:t>
      </w:r>
    </w:p>
    <w:p w14:paraId="69E9B34B" w14:textId="2D45B360" w:rsidR="00B63895" w:rsidRPr="000E7A86" w:rsidRDefault="00B63895" w:rsidP="00B63895">
      <w:pPr>
        <w:spacing w:after="120"/>
        <w:jc w:val="both"/>
        <w:rPr>
          <w:rFonts w:asciiTheme="minorHAnsi" w:hAnsiTheme="minorHAnsi"/>
          <w:lang w:val="en-US"/>
        </w:rPr>
      </w:pPr>
      <w:r w:rsidRPr="000E7A86">
        <w:rPr>
          <w:rFonts w:asciiTheme="minorHAnsi" w:hAnsiTheme="minorHAnsi"/>
          <w:lang w:val="en-US"/>
        </w:rPr>
        <w:t xml:space="preserve">By exploiting different kinds of non-covalent interactions (namely hydrophobic, ion pairing, and metal−ligand coordination) </w:t>
      </w:r>
      <w:r w:rsidR="0087306C">
        <w:rPr>
          <w:rFonts w:asciiTheme="minorHAnsi" w:hAnsiTheme="minorHAnsi"/>
          <w:lang w:val="en-US"/>
        </w:rPr>
        <w:t>g</w:t>
      </w:r>
      <w:r w:rsidR="0087306C" w:rsidRPr="000E7A86">
        <w:rPr>
          <w:rFonts w:asciiTheme="minorHAnsi" w:hAnsiTheme="minorHAnsi"/>
          <w:lang w:val="en-US"/>
        </w:rPr>
        <w:t xml:space="preserve">old nanoparticles (NPs) </w:t>
      </w:r>
      <w:r w:rsidR="0087306C">
        <w:rPr>
          <w:rFonts w:asciiTheme="minorHAnsi" w:hAnsiTheme="minorHAnsi"/>
          <w:lang w:val="en-US"/>
        </w:rPr>
        <w:t xml:space="preserve">can </w:t>
      </w:r>
      <w:r w:rsidR="00DF2C8E">
        <w:rPr>
          <w:rFonts w:asciiTheme="minorHAnsi" w:hAnsiTheme="minorHAnsi"/>
          <w:lang w:val="en-US"/>
        </w:rPr>
        <w:t xml:space="preserve">in fact </w:t>
      </w:r>
      <w:r w:rsidRPr="000E7A86">
        <w:rPr>
          <w:rFonts w:asciiTheme="minorHAnsi" w:hAnsiTheme="minorHAnsi"/>
          <w:lang w:val="en-US"/>
        </w:rPr>
        <w:t>provide tailored binding sites for virtually any class of substrates. Remarkably, the variety of monolayers that can be potentially assembled endow a fine-tuning of these interactions not only in terms of selectivity, but also in terms of their strength.</w:t>
      </w:r>
      <w:bookmarkEnd w:id="1"/>
      <w:bookmarkEnd w:id="2"/>
    </w:p>
    <w:p w14:paraId="45903936" w14:textId="1CFDEEAC" w:rsidR="00B63895" w:rsidRPr="000E7A86" w:rsidRDefault="00B63895" w:rsidP="00B63895">
      <w:pPr>
        <w:spacing w:after="120"/>
        <w:jc w:val="both"/>
        <w:rPr>
          <w:rFonts w:asciiTheme="minorHAnsi" w:hAnsiTheme="minorHAnsi"/>
          <w:lang w:val="en-US"/>
        </w:rPr>
      </w:pPr>
      <w:r w:rsidRPr="000E7A86">
        <w:rPr>
          <w:rFonts w:asciiTheme="minorHAnsi" w:hAnsiTheme="minorHAnsi"/>
          <w:lang w:val="en-US"/>
        </w:rPr>
        <w:t>The reduced translational and rotational diffusion rates resulting from the bulkiness of NPs offer a route to manipulate the magnetization of the receptor spins within the monolayer. We have shown how relaxation- and diffusion-based NMR techniques can be exploited to label and detect interacting analytes either by magnetization transfer or by perturbation of their apparent diffusion coefficient. In particular, when the interaction is weak, the spins located on the NPs monolayer can be used as a source of magnetization that is transferred selectively to the interacting analytes via NOE.</w:t>
      </w:r>
    </w:p>
    <w:p w14:paraId="48EF94D9" w14:textId="5ED21556" w:rsidR="00B63895" w:rsidRPr="000E7A86" w:rsidRDefault="00B63895" w:rsidP="00B63895">
      <w:pPr>
        <w:spacing w:after="120"/>
        <w:jc w:val="both"/>
        <w:rPr>
          <w:rFonts w:asciiTheme="minorHAnsi" w:hAnsiTheme="minorHAnsi"/>
          <w:lang w:val="en-US"/>
        </w:rPr>
      </w:pPr>
      <w:r w:rsidRPr="000E7A86">
        <w:rPr>
          <w:rFonts w:asciiTheme="minorHAnsi" w:hAnsiTheme="minorHAnsi"/>
          <w:lang w:val="en-US"/>
        </w:rPr>
        <w:t xml:space="preserve">While the intrinsic sensitivity of the first reported protocols was modest, we have recently found that water spins in long-lived association at the nanoparticle monolayer constitute an alternative source of magnetization that can deliver a remarkable boost of sensitivity, especially when combined with saturation transfer experiments. The approach is general and can be applied to analyte-nanoreceptor systems of different compositions, </w:t>
      </w:r>
      <w:r w:rsidR="006728A9" w:rsidRPr="000E7A86">
        <w:rPr>
          <w:rFonts w:asciiTheme="minorHAnsi" w:hAnsiTheme="minorHAnsi"/>
          <w:lang w:val="en-US"/>
        </w:rPr>
        <w:t>eventually</w:t>
      </w:r>
      <w:r w:rsidRPr="000E7A86">
        <w:rPr>
          <w:rFonts w:asciiTheme="minorHAnsi" w:hAnsiTheme="minorHAnsi"/>
          <w:lang w:val="en-US"/>
        </w:rPr>
        <w:t xml:space="preserve"> endowing selective analyte detection down to the micromolar range on standard instrumentation.</w:t>
      </w:r>
    </w:p>
    <w:p w14:paraId="2A2E2692" w14:textId="77777777" w:rsidR="00B63895" w:rsidRPr="000E7A86" w:rsidRDefault="00B63895" w:rsidP="00B63895">
      <w:pPr>
        <w:jc w:val="both"/>
        <w:rPr>
          <w:rFonts w:asciiTheme="minorHAnsi" w:hAnsiTheme="minorHAnsi"/>
          <w:b/>
          <w:lang w:val="en-US"/>
        </w:rPr>
      </w:pPr>
    </w:p>
    <w:p w14:paraId="478A6B6E" w14:textId="77777777" w:rsidR="00B63895" w:rsidRPr="000E7A86" w:rsidRDefault="00B63895" w:rsidP="00B63895">
      <w:pPr>
        <w:rPr>
          <w:rFonts w:asciiTheme="minorHAnsi" w:hAnsiTheme="minorHAnsi"/>
          <w:lang w:val="en-US"/>
        </w:rPr>
      </w:pPr>
      <w:r w:rsidRPr="000E7A86">
        <w:rPr>
          <w:rFonts w:asciiTheme="minorHAnsi" w:hAnsiTheme="minorHAnsi"/>
          <w:b/>
          <w:lang w:val="en-US"/>
        </w:rPr>
        <w:t>Publications</w:t>
      </w:r>
      <w:r w:rsidRPr="000E7A86">
        <w:rPr>
          <w:rFonts w:asciiTheme="minorHAnsi" w:hAnsiTheme="minorHAnsi"/>
          <w:lang w:val="en-US"/>
        </w:rPr>
        <w:t>:</w:t>
      </w:r>
    </w:p>
    <w:p w14:paraId="2448443D" w14:textId="77777777" w:rsidR="00B63895" w:rsidRPr="000E7A86" w:rsidRDefault="00B63895" w:rsidP="00B63895">
      <w:pPr>
        <w:jc w:val="both"/>
        <w:rPr>
          <w:rFonts w:asciiTheme="minorHAnsi" w:hAnsiTheme="minorHAnsi"/>
          <w:lang w:val="en-US"/>
        </w:rPr>
      </w:pPr>
      <w:r w:rsidRPr="000E7A86">
        <w:rPr>
          <w:rFonts w:asciiTheme="minorHAnsi" w:hAnsiTheme="minorHAnsi"/>
          <w:lang w:val="en-US"/>
        </w:rPr>
        <w:t xml:space="preserve">F. De Biasi, D. Rosa-Gastaldo, X. Sun, F. Mancin, F.  Rastrelli, </w:t>
      </w:r>
      <w:r w:rsidRPr="000E7A86">
        <w:rPr>
          <w:rFonts w:asciiTheme="minorHAnsi" w:hAnsiTheme="minorHAnsi"/>
          <w:i/>
          <w:lang w:val="en-US"/>
        </w:rPr>
        <w:t xml:space="preserve">J. Am. Chem Soc. </w:t>
      </w:r>
      <w:r w:rsidRPr="000E7A86">
        <w:rPr>
          <w:rFonts w:asciiTheme="minorHAnsi" w:hAnsiTheme="minorHAnsi"/>
          <w:lang w:val="en-US"/>
        </w:rPr>
        <w:t xml:space="preserve">2019, </w:t>
      </w:r>
      <w:r w:rsidRPr="000E7A86">
        <w:rPr>
          <w:rFonts w:asciiTheme="minorHAnsi" w:hAnsiTheme="minorHAnsi"/>
          <w:b/>
          <w:iCs/>
          <w:lang w:val="en-US"/>
        </w:rPr>
        <w:t>141</w:t>
      </w:r>
      <w:r w:rsidRPr="000E7A86">
        <w:rPr>
          <w:rFonts w:asciiTheme="minorHAnsi" w:hAnsiTheme="minorHAnsi"/>
          <w:lang w:val="en-US"/>
        </w:rPr>
        <w:t>(12), 4870–4877.</w:t>
      </w:r>
    </w:p>
    <w:p w14:paraId="036E9382" w14:textId="77777777" w:rsidR="00B63895" w:rsidRPr="000E7A86" w:rsidRDefault="00B63895" w:rsidP="00B63895">
      <w:pPr>
        <w:jc w:val="both"/>
        <w:rPr>
          <w:rFonts w:asciiTheme="minorHAnsi" w:hAnsiTheme="minorHAnsi"/>
          <w:lang w:val="en-US"/>
        </w:rPr>
      </w:pPr>
      <w:r w:rsidRPr="000E7A86">
        <w:rPr>
          <w:rFonts w:asciiTheme="minorHAnsi" w:hAnsiTheme="minorHAnsi"/>
          <w:lang w:val="en-US"/>
        </w:rPr>
        <w:t xml:space="preserve">B. Perrone, S. Springhetti, F. Ramadori, F. Rastrelli, and F. Mancin, </w:t>
      </w:r>
      <w:r w:rsidRPr="000E7A86">
        <w:rPr>
          <w:rFonts w:asciiTheme="minorHAnsi" w:hAnsiTheme="minorHAnsi"/>
          <w:i/>
          <w:lang w:val="en-US"/>
        </w:rPr>
        <w:t>J. Am. Chem Soc</w:t>
      </w:r>
      <w:r w:rsidRPr="000E7A86">
        <w:rPr>
          <w:rFonts w:asciiTheme="minorHAnsi" w:hAnsiTheme="minorHAnsi"/>
          <w:lang w:val="en-US"/>
        </w:rPr>
        <w:t xml:space="preserve">. 2013, </w:t>
      </w:r>
      <w:r w:rsidRPr="000E7A86">
        <w:rPr>
          <w:rFonts w:asciiTheme="minorHAnsi" w:hAnsiTheme="minorHAnsi"/>
          <w:b/>
          <w:lang w:val="en-US"/>
        </w:rPr>
        <w:t>135</w:t>
      </w:r>
      <w:r w:rsidRPr="000E7A86">
        <w:rPr>
          <w:rFonts w:asciiTheme="minorHAnsi" w:hAnsiTheme="minorHAnsi"/>
          <w:lang w:val="en-US"/>
        </w:rPr>
        <w:t>, 11768−11771.</w:t>
      </w:r>
    </w:p>
    <w:p w14:paraId="125DB194" w14:textId="77777777" w:rsidR="003806FF" w:rsidRPr="000E7A86" w:rsidRDefault="003806FF" w:rsidP="005B3068">
      <w:pPr>
        <w:rPr>
          <w:rFonts w:asciiTheme="minorHAnsi" w:hAnsiTheme="minorHAnsi"/>
          <w:b/>
          <w:sz w:val="22"/>
          <w:szCs w:val="22"/>
          <w:lang w:val="en-US"/>
        </w:rPr>
      </w:pPr>
    </w:p>
    <w:p w14:paraId="49E37804" w14:textId="77777777" w:rsidR="003806FF" w:rsidRPr="000E7A86" w:rsidRDefault="003806FF" w:rsidP="005B3068">
      <w:pPr>
        <w:rPr>
          <w:rFonts w:asciiTheme="minorHAnsi" w:hAnsiTheme="minorHAnsi"/>
          <w:b/>
          <w:sz w:val="22"/>
          <w:szCs w:val="22"/>
          <w:lang w:val="en-US"/>
        </w:rPr>
      </w:pPr>
    </w:p>
    <w:p w14:paraId="4C1C3364" w14:textId="70453BC4" w:rsidR="00F641EA" w:rsidRPr="000E7A86" w:rsidRDefault="003806FF" w:rsidP="003806FF">
      <w:pPr>
        <w:rPr>
          <w:rFonts w:asciiTheme="minorHAnsi" w:hAnsiTheme="minorHAnsi"/>
          <w:bCs/>
          <w:sz w:val="22"/>
          <w:szCs w:val="22"/>
          <w:lang w:val="en-US"/>
        </w:rPr>
      </w:pPr>
      <w:r w:rsidRPr="000E7A86">
        <w:rPr>
          <w:rFonts w:asciiTheme="minorHAnsi" w:hAnsiTheme="minorHAnsi"/>
          <w:b/>
          <w:sz w:val="22"/>
          <w:szCs w:val="22"/>
          <w:lang w:val="en-US"/>
        </w:rPr>
        <w:lastRenderedPageBreak/>
        <w:t>Hosting group(s) for the period abroad (</w:t>
      </w:r>
      <w:r w:rsidRPr="000E7A86">
        <w:rPr>
          <w:rFonts w:asciiTheme="minorHAnsi" w:hAnsiTheme="minorHAnsi"/>
          <w:bCs/>
          <w:sz w:val="22"/>
          <w:szCs w:val="22"/>
          <w:lang w:val="en-US"/>
        </w:rPr>
        <w:t>tentative</w:t>
      </w:r>
      <w:r w:rsidR="00672C12" w:rsidRPr="000E7A86">
        <w:rPr>
          <w:rFonts w:asciiTheme="minorHAnsi" w:hAnsiTheme="minorHAnsi"/>
          <w:bCs/>
          <w:sz w:val="22"/>
          <w:szCs w:val="22"/>
          <w:lang w:val="en-US"/>
        </w:rPr>
        <w:t xml:space="preserve"> list, may change</w:t>
      </w:r>
      <w:r w:rsidRPr="000E7A86">
        <w:rPr>
          <w:rFonts w:asciiTheme="minorHAnsi" w:hAnsiTheme="minorHAnsi"/>
          <w:bCs/>
          <w:sz w:val="22"/>
          <w:szCs w:val="22"/>
          <w:lang w:val="en-US"/>
        </w:rPr>
        <w:t>):</w:t>
      </w:r>
    </w:p>
    <w:p w14:paraId="00617ECC" w14:textId="77777777" w:rsidR="00B63895" w:rsidRPr="000E7A86" w:rsidRDefault="00B63895" w:rsidP="003806FF">
      <w:pPr>
        <w:rPr>
          <w:rFonts w:asciiTheme="minorHAnsi" w:hAnsiTheme="minorHAnsi"/>
          <w:bCs/>
          <w:sz w:val="22"/>
          <w:szCs w:val="22"/>
          <w:lang w:val="en-US"/>
        </w:rPr>
      </w:pPr>
    </w:p>
    <w:p w14:paraId="10016B21" w14:textId="4EC42094" w:rsidR="00B63895" w:rsidRPr="000E7A86" w:rsidRDefault="00B63895" w:rsidP="00B63895">
      <w:pPr>
        <w:pStyle w:val="Paragrafoelenco"/>
        <w:numPr>
          <w:ilvl w:val="0"/>
          <w:numId w:val="21"/>
        </w:numPr>
        <w:rPr>
          <w:rFonts w:asciiTheme="minorHAnsi" w:hAnsiTheme="minorHAnsi" w:cstheme="minorHAnsi"/>
          <w:lang w:val="en-US"/>
        </w:rPr>
      </w:pPr>
      <w:bookmarkStart w:id="3" w:name="_Hlk135753807"/>
      <w:r w:rsidRPr="000E7A86">
        <w:rPr>
          <w:rFonts w:asciiTheme="minorHAnsi" w:hAnsiTheme="minorHAnsi" w:cstheme="minorHAnsi"/>
          <w:lang w:val="en-US"/>
        </w:rPr>
        <w:t xml:space="preserve">Patrick </w:t>
      </w:r>
      <w:r w:rsidR="002173E6" w:rsidRPr="000E7A86">
        <w:rPr>
          <w:rFonts w:asciiTheme="minorHAnsi" w:hAnsiTheme="minorHAnsi" w:cstheme="minorHAnsi"/>
          <w:lang w:val="en-US"/>
        </w:rPr>
        <w:t>Giraudeau</w:t>
      </w:r>
      <w:r w:rsidRPr="000E7A86">
        <w:rPr>
          <w:rFonts w:asciiTheme="minorHAnsi" w:hAnsiTheme="minorHAnsi" w:cstheme="minorHAnsi"/>
          <w:lang w:val="en-US"/>
        </w:rPr>
        <w:t>, University of Nantes</w:t>
      </w:r>
    </w:p>
    <w:p w14:paraId="20D70037" w14:textId="32C2932A" w:rsidR="00B63895" w:rsidRPr="000E7A86" w:rsidRDefault="00B63895" w:rsidP="00B63895">
      <w:pPr>
        <w:pStyle w:val="Paragrafoelenco"/>
        <w:numPr>
          <w:ilvl w:val="0"/>
          <w:numId w:val="21"/>
        </w:numPr>
        <w:rPr>
          <w:rFonts w:asciiTheme="minorHAnsi" w:hAnsiTheme="minorHAnsi" w:cstheme="minorHAnsi"/>
          <w:lang w:val="en-US"/>
        </w:rPr>
      </w:pPr>
      <w:bookmarkStart w:id="4" w:name="_Hlk135753841"/>
      <w:bookmarkEnd w:id="3"/>
      <w:r w:rsidRPr="000E7A86">
        <w:rPr>
          <w:rFonts w:asciiTheme="minorHAnsi" w:hAnsiTheme="minorHAnsi" w:cstheme="minorHAnsi"/>
          <w:lang w:val="en-US"/>
        </w:rPr>
        <w:t>Óscar Millet, Precision Medicine and Metabolism Lab</w:t>
      </w:r>
      <w:r w:rsidR="004F3BF8" w:rsidRPr="000E7A86">
        <w:rPr>
          <w:rFonts w:asciiTheme="minorHAnsi" w:hAnsiTheme="minorHAnsi" w:cstheme="minorHAnsi"/>
          <w:lang w:val="en-US"/>
        </w:rPr>
        <w:t>, CIC bioGUNE</w:t>
      </w:r>
      <w:bookmarkEnd w:id="4"/>
    </w:p>
    <w:sectPr w:rsidR="00B63895" w:rsidRPr="000E7A86" w:rsidSect="00E51449">
      <w:headerReference w:type="even" r:id="rId8"/>
      <w:headerReference w:type="default" r:id="rId9"/>
      <w:footerReference w:type="default" r:id="rId10"/>
      <w:headerReference w:type="first" r:id="rId11"/>
      <w:footerReference w:type="first" r:id="rId12"/>
      <w:type w:val="continuous"/>
      <w:pgSz w:w="11906" w:h="16838" w:code="9"/>
      <w:pgMar w:top="1417"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FCEA" w14:textId="77777777" w:rsidR="001B41D9" w:rsidRDefault="001B41D9">
      <w:r>
        <w:separator/>
      </w:r>
    </w:p>
  </w:endnote>
  <w:endnote w:type="continuationSeparator" w:id="0">
    <w:p w14:paraId="5D092A66" w14:textId="77777777" w:rsidR="001B41D9" w:rsidRDefault="001B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SCAS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E0D9" w14:textId="77777777" w:rsidR="00E51449" w:rsidRDefault="00E51449">
    <w:pPr>
      <w:pStyle w:val="Pidipagina"/>
      <w:tabs>
        <w:tab w:val="clear" w:pos="4819"/>
        <w:tab w:val="clear" w:pos="9638"/>
        <w:tab w:val="left" w:pos="16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1C96" w14:textId="77777777" w:rsidR="00E51449" w:rsidRDefault="00E51449">
    <w:pPr>
      <w:pStyle w:val="Pidipagina"/>
      <w:tabs>
        <w:tab w:val="clear" w:pos="4819"/>
        <w:tab w:val="clear" w:pos="9638"/>
        <w:tab w:val="left" w:pos="1671"/>
      </w:tabs>
      <w:rPr>
        <w:rFonts w:ascii="Trebuchet MS" w:hAnsi="Trebuchet MS"/>
        <w:szCs w:val="20"/>
      </w:rPr>
    </w:pPr>
    <w:r>
      <w:rPr>
        <w:rFonts w:ascii="Trebuchet MS" w:hAnsi="Trebuchet MS"/>
        <w:szCs w:val="20"/>
      </w:rPr>
      <w:tab/>
    </w:r>
  </w:p>
  <w:tbl>
    <w:tblPr>
      <w:tblW w:w="9548" w:type="dxa"/>
      <w:jc w:val="center"/>
      <w:tblLook w:val="01E0" w:firstRow="1" w:lastRow="1" w:firstColumn="1" w:lastColumn="1" w:noHBand="0" w:noVBand="0"/>
    </w:tblPr>
    <w:tblGrid>
      <w:gridCol w:w="9548"/>
    </w:tblGrid>
    <w:tr w:rsidR="00E51449" w:rsidRPr="00F0059B" w14:paraId="7E2FD014" w14:textId="77777777">
      <w:trPr>
        <w:jc w:val="center"/>
      </w:trPr>
      <w:tc>
        <w:tcPr>
          <w:tcW w:w="9548" w:type="dxa"/>
          <w:tcMar>
            <w:top w:w="113" w:type="dxa"/>
          </w:tcMar>
        </w:tcPr>
        <w:p w14:paraId="37E35AF1" w14:textId="77777777" w:rsidR="00A60C7F" w:rsidRPr="00A60C7F" w:rsidRDefault="00A60C7F" w:rsidP="00A60C7F">
          <w:pPr>
            <w:pStyle w:val="Pidipagina"/>
            <w:tabs>
              <w:tab w:val="clear" w:pos="4819"/>
              <w:tab w:val="clear" w:pos="9638"/>
              <w:tab w:val="left" w:pos="1671"/>
            </w:tabs>
            <w:jc w:val="center"/>
            <w:rPr>
              <w:rFonts w:ascii="Trebuchet MS" w:hAnsi="Trebuchet MS"/>
              <w:color w:val="808080"/>
              <w:sz w:val="18"/>
              <w:szCs w:val="16"/>
              <w:lang w:val="en-US"/>
            </w:rPr>
          </w:pPr>
          <w:r>
            <w:rPr>
              <w:rFonts w:ascii="Trebuchet MS" w:hAnsi="Trebuchet MS"/>
              <w:color w:val="808080"/>
              <w:sz w:val="18"/>
              <w:szCs w:val="16"/>
              <w:lang w:val="en-US"/>
            </w:rPr>
            <w:t xml:space="preserve">Graduate </w:t>
          </w:r>
          <w:r w:rsidR="00FB1DD4">
            <w:rPr>
              <w:rFonts w:ascii="Trebuchet MS" w:hAnsi="Trebuchet MS"/>
              <w:color w:val="808080"/>
              <w:sz w:val="18"/>
              <w:szCs w:val="16"/>
              <w:lang w:val="en-US"/>
            </w:rPr>
            <w:t>Course</w:t>
          </w:r>
          <w:r w:rsidRPr="00A60C7F">
            <w:rPr>
              <w:rFonts w:ascii="Trebuchet MS" w:hAnsi="Trebuchet MS"/>
              <w:color w:val="808080"/>
              <w:sz w:val="18"/>
              <w:szCs w:val="16"/>
              <w:lang w:val="en-US"/>
            </w:rPr>
            <w:t xml:space="preserve"> in Molecular Sciences</w:t>
          </w:r>
        </w:p>
        <w:p w14:paraId="2824AF16" w14:textId="77777777" w:rsidR="00E51449" w:rsidRDefault="00E51449" w:rsidP="00A60C7F">
          <w:pPr>
            <w:pStyle w:val="Pidipagina"/>
            <w:tabs>
              <w:tab w:val="clear" w:pos="4819"/>
              <w:tab w:val="clear" w:pos="9638"/>
              <w:tab w:val="left" w:pos="1671"/>
            </w:tabs>
            <w:jc w:val="center"/>
            <w:rPr>
              <w:rFonts w:ascii="Trebuchet MS" w:hAnsi="Trebuchet MS"/>
              <w:color w:val="808080"/>
              <w:sz w:val="18"/>
              <w:szCs w:val="16"/>
              <w:lang w:val="en-US"/>
            </w:rPr>
          </w:pPr>
          <w:r w:rsidRPr="00A60C7F">
            <w:rPr>
              <w:rFonts w:ascii="Trebuchet MS" w:hAnsi="Trebuchet MS"/>
              <w:color w:val="808080"/>
              <w:sz w:val="18"/>
              <w:szCs w:val="16"/>
              <w:lang w:val="en-US"/>
            </w:rPr>
            <w:t>D</w:t>
          </w:r>
          <w:r w:rsidR="00A60C7F" w:rsidRPr="00A60C7F">
            <w:rPr>
              <w:rFonts w:ascii="Trebuchet MS" w:hAnsi="Trebuchet MS"/>
              <w:color w:val="808080"/>
              <w:sz w:val="18"/>
              <w:szCs w:val="16"/>
              <w:lang w:val="en-US"/>
            </w:rPr>
            <w:t>epartment of Chemical Sciences</w:t>
          </w:r>
          <w:r w:rsidR="00A60C7F">
            <w:rPr>
              <w:rFonts w:ascii="Trebuchet MS" w:hAnsi="Trebuchet MS"/>
              <w:color w:val="808080"/>
              <w:sz w:val="18"/>
              <w:szCs w:val="16"/>
              <w:lang w:val="en-US"/>
            </w:rPr>
            <w:t xml:space="preserve"> </w:t>
          </w:r>
          <w:r w:rsidRPr="00A60C7F">
            <w:rPr>
              <w:rFonts w:ascii="Trebuchet MS" w:hAnsi="Trebuchet MS"/>
              <w:color w:val="808080"/>
              <w:sz w:val="18"/>
              <w:szCs w:val="16"/>
              <w:lang w:val="en-US"/>
            </w:rPr>
            <w:t>- Via Marzolo, 1 - 35131 Padova</w:t>
          </w:r>
          <w:r w:rsidR="00A60C7F">
            <w:rPr>
              <w:rFonts w:ascii="Trebuchet MS" w:hAnsi="Trebuchet MS"/>
              <w:color w:val="808080"/>
              <w:sz w:val="18"/>
              <w:szCs w:val="16"/>
              <w:lang w:val="en-US"/>
            </w:rPr>
            <w:t>, Italy</w:t>
          </w:r>
          <w:r w:rsidRPr="00A60C7F">
            <w:rPr>
              <w:rFonts w:ascii="Trebuchet MS" w:hAnsi="Trebuchet MS"/>
              <w:color w:val="808080"/>
              <w:sz w:val="18"/>
              <w:szCs w:val="16"/>
              <w:lang w:val="en-US"/>
            </w:rPr>
            <w:t xml:space="preserve"> | </w:t>
          </w:r>
          <w:r w:rsidRPr="00C71D0C">
            <w:rPr>
              <w:rFonts w:ascii="Trebuchet MS" w:hAnsi="Trebuchet MS"/>
              <w:color w:val="808080"/>
              <w:sz w:val="18"/>
              <w:szCs w:val="16"/>
              <w:lang w:val="en-US"/>
            </w:rPr>
            <w:t>Se</w:t>
          </w:r>
          <w:r w:rsidR="005B3068">
            <w:rPr>
              <w:rFonts w:ascii="Trebuchet MS" w:hAnsi="Trebuchet MS"/>
              <w:color w:val="808080"/>
              <w:sz w:val="18"/>
              <w:szCs w:val="16"/>
              <w:lang w:val="en-US"/>
            </w:rPr>
            <w:t>c</w:t>
          </w:r>
          <w:r w:rsidR="00A60C7F" w:rsidRPr="00C71D0C">
            <w:rPr>
              <w:rFonts w:ascii="Trebuchet MS" w:hAnsi="Trebuchet MS"/>
              <w:color w:val="808080"/>
              <w:sz w:val="18"/>
              <w:szCs w:val="16"/>
              <w:lang w:val="en-US"/>
            </w:rPr>
            <w:t>retary</w:t>
          </w:r>
          <w:r w:rsidRPr="00C71D0C">
            <w:rPr>
              <w:rFonts w:ascii="Trebuchet MS" w:hAnsi="Trebuchet MS"/>
              <w:color w:val="808080"/>
              <w:sz w:val="18"/>
              <w:szCs w:val="16"/>
              <w:lang w:val="en-US"/>
            </w:rPr>
            <w:t>:</w:t>
          </w:r>
          <w:r w:rsidRPr="00A60C7F">
            <w:rPr>
              <w:rFonts w:ascii="Trebuchet MS" w:hAnsi="Trebuchet MS"/>
              <w:color w:val="808080"/>
              <w:sz w:val="18"/>
              <w:szCs w:val="16"/>
              <w:lang w:val="en-US"/>
            </w:rPr>
            <w:t xml:space="preserve"> +39 049 8275</w:t>
          </w:r>
          <w:r w:rsidR="00A60C7F">
            <w:rPr>
              <w:rFonts w:ascii="Trebuchet MS" w:hAnsi="Trebuchet MS"/>
              <w:color w:val="808080"/>
              <w:sz w:val="18"/>
              <w:szCs w:val="16"/>
              <w:lang w:val="en-US"/>
            </w:rPr>
            <w:t>657</w:t>
          </w:r>
        </w:p>
        <w:p w14:paraId="225DA92C" w14:textId="77777777" w:rsidR="00C71D0C" w:rsidRPr="00A60C7F" w:rsidRDefault="00C71D0C" w:rsidP="00C71D0C">
          <w:pPr>
            <w:pStyle w:val="Pidipagina"/>
            <w:tabs>
              <w:tab w:val="clear" w:pos="4819"/>
              <w:tab w:val="clear" w:pos="9638"/>
              <w:tab w:val="left" w:pos="1671"/>
            </w:tabs>
            <w:jc w:val="center"/>
            <w:rPr>
              <w:rFonts w:ascii="Trebuchet MS" w:hAnsi="Trebuchet MS"/>
              <w:color w:val="808080"/>
              <w:sz w:val="18"/>
              <w:szCs w:val="16"/>
              <w:lang w:val="en-US"/>
            </w:rPr>
          </w:pPr>
          <w:r w:rsidRPr="00C71D0C">
            <w:rPr>
              <w:rFonts w:ascii="Trebuchet MS" w:hAnsi="Trebuchet MS"/>
              <w:color w:val="808080"/>
              <w:sz w:val="18"/>
              <w:szCs w:val="16"/>
              <w:lang w:val="en-US"/>
            </w:rPr>
            <w:t>www.chimica.unipd.it/sdsm - dottorati.chimica@unipd.</w:t>
          </w:r>
          <w:r>
            <w:rPr>
              <w:rFonts w:ascii="Trebuchet MS" w:hAnsi="Trebuchet MS"/>
              <w:color w:val="808080"/>
              <w:sz w:val="18"/>
              <w:szCs w:val="16"/>
              <w:lang w:val="en-US"/>
            </w:rPr>
            <w:t>it</w:t>
          </w:r>
        </w:p>
      </w:tc>
    </w:tr>
  </w:tbl>
  <w:p w14:paraId="0B4E79F8" w14:textId="77777777" w:rsidR="00E51449" w:rsidRPr="00A60C7F" w:rsidRDefault="00E51449">
    <w:pPr>
      <w:pStyle w:val="Pidipagina"/>
      <w:tabs>
        <w:tab w:val="clear" w:pos="4819"/>
        <w:tab w:val="clear" w:pos="9638"/>
        <w:tab w:val="left" w:pos="1671"/>
      </w:tabs>
      <w:rPr>
        <w:rFonts w:ascii="Trebuchet MS" w:hAnsi="Trebuchet MS"/>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1AF5" w14:textId="77777777" w:rsidR="001B41D9" w:rsidRDefault="001B41D9">
      <w:r>
        <w:separator/>
      </w:r>
    </w:p>
  </w:footnote>
  <w:footnote w:type="continuationSeparator" w:id="0">
    <w:p w14:paraId="2F48498D" w14:textId="77777777" w:rsidR="001B41D9" w:rsidRDefault="001B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C2B2" w14:textId="77777777" w:rsidR="00E51449" w:rsidRDefault="00E5144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1BE8FA" w14:textId="77777777" w:rsidR="00E51449" w:rsidRDefault="00E5144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14:paraId="4DF6634D" w14:textId="77777777">
      <w:trPr>
        <w:trHeight w:val="1137"/>
        <w:jc w:val="center"/>
      </w:trPr>
      <w:tc>
        <w:tcPr>
          <w:tcW w:w="7296" w:type="dxa"/>
          <w:tcBorders>
            <w:bottom w:val="single" w:sz="4" w:space="0" w:color="800000"/>
          </w:tcBorders>
          <w:vAlign w:val="center"/>
        </w:tcPr>
        <w:p w14:paraId="471158FE" w14:textId="77777777" w:rsidR="00E51449" w:rsidRPr="00040741" w:rsidRDefault="00E51449" w:rsidP="00E51449">
          <w:pPr>
            <w:tabs>
              <w:tab w:val="left" w:pos="4880"/>
            </w:tabs>
            <w:jc w:val="center"/>
            <w:rPr>
              <w:color w:val="7D0700"/>
            </w:rPr>
          </w:pPr>
          <w:r w:rsidRPr="00040741">
            <w:rPr>
              <w:rFonts w:ascii="Arial" w:hAnsi="Arial"/>
              <w:color w:val="7D0700"/>
              <w:sz w:val="20"/>
              <w:szCs w:val="16"/>
            </w:rPr>
            <w:t>SCUOLA DI DOTTORATO IN SCIENZE MOLECOLARI</w:t>
          </w:r>
        </w:p>
      </w:tc>
      <w:tc>
        <w:tcPr>
          <w:tcW w:w="3423" w:type="dxa"/>
          <w:tcBorders>
            <w:bottom w:val="single" w:sz="4" w:space="0" w:color="800000"/>
          </w:tcBorders>
          <w:vAlign w:val="center"/>
        </w:tcPr>
        <w:p w14:paraId="7F8FE2A2" w14:textId="77777777" w:rsidR="00E51449" w:rsidRDefault="00E026A3" w:rsidP="00E51449">
          <w:pPr>
            <w:ind w:left="744"/>
            <w:jc w:val="center"/>
          </w:pPr>
          <w:r>
            <w:rPr>
              <w:noProof/>
              <w:sz w:val="20"/>
            </w:rPr>
            <w:drawing>
              <wp:anchor distT="0" distB="0" distL="114300" distR="114300" simplePos="0" relativeHeight="251658240" behindDoc="0" locked="0" layoutInCell="1" allowOverlap="1" wp14:anchorId="1C25DEC1" wp14:editId="73DF44D6">
                <wp:simplePos x="0" y="0"/>
                <wp:positionH relativeFrom="column">
                  <wp:posOffset>303530</wp:posOffset>
                </wp:positionH>
                <wp:positionV relativeFrom="paragraph">
                  <wp:posOffset>78105</wp:posOffset>
                </wp:positionV>
                <wp:extent cx="1263650" cy="5937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4C63F5" w14:textId="77777777" w:rsidR="00E51449" w:rsidRDefault="00E514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rsidRPr="00F0059B" w14:paraId="46FF26C1" w14:textId="77777777">
      <w:trPr>
        <w:trHeight w:val="1137"/>
        <w:jc w:val="center"/>
      </w:trPr>
      <w:tc>
        <w:tcPr>
          <w:tcW w:w="7296" w:type="dxa"/>
          <w:tcBorders>
            <w:bottom w:val="single" w:sz="4" w:space="0" w:color="800000"/>
          </w:tcBorders>
          <w:vAlign w:val="center"/>
        </w:tcPr>
        <w:p w14:paraId="0401F4C1" w14:textId="77777777" w:rsidR="00E51449" w:rsidRPr="00A60C7F" w:rsidRDefault="00A60C7F" w:rsidP="00FB1DD4">
          <w:pPr>
            <w:tabs>
              <w:tab w:val="left" w:pos="4880"/>
            </w:tabs>
            <w:jc w:val="center"/>
            <w:rPr>
              <w:color w:val="C00000"/>
              <w:lang w:val="en-US"/>
            </w:rPr>
          </w:pPr>
          <w:r>
            <w:rPr>
              <w:rFonts w:ascii="Arial" w:hAnsi="Arial"/>
              <w:color w:val="C00000"/>
              <w:sz w:val="20"/>
              <w:szCs w:val="16"/>
              <w:lang w:val="en-US"/>
            </w:rPr>
            <w:t xml:space="preserve">GRADUATE </w:t>
          </w:r>
          <w:r w:rsidR="00FB1DD4">
            <w:rPr>
              <w:rFonts w:ascii="Arial" w:hAnsi="Arial"/>
              <w:color w:val="C00000"/>
              <w:sz w:val="20"/>
              <w:szCs w:val="16"/>
              <w:lang w:val="en-US"/>
            </w:rPr>
            <w:t>COURSE</w:t>
          </w:r>
          <w:r w:rsidRPr="00A60C7F">
            <w:rPr>
              <w:rFonts w:ascii="Arial" w:hAnsi="Arial"/>
              <w:color w:val="C00000"/>
              <w:sz w:val="20"/>
              <w:szCs w:val="16"/>
              <w:lang w:val="en-US"/>
            </w:rPr>
            <w:t xml:space="preserve"> IN MOLECULAR SCIENCES</w:t>
          </w:r>
        </w:p>
      </w:tc>
      <w:tc>
        <w:tcPr>
          <w:tcW w:w="3423" w:type="dxa"/>
          <w:tcBorders>
            <w:bottom w:val="single" w:sz="4" w:space="0" w:color="800000"/>
          </w:tcBorders>
          <w:vAlign w:val="center"/>
        </w:tcPr>
        <w:p w14:paraId="5A1732A7" w14:textId="77777777" w:rsidR="00E51449" w:rsidRPr="00A60C7F" w:rsidRDefault="00E026A3" w:rsidP="00E51449">
          <w:pPr>
            <w:ind w:left="744"/>
            <w:jc w:val="center"/>
            <w:rPr>
              <w:lang w:val="en-US"/>
            </w:rPr>
          </w:pPr>
          <w:r>
            <w:rPr>
              <w:noProof/>
              <w:sz w:val="20"/>
            </w:rPr>
            <w:drawing>
              <wp:anchor distT="0" distB="0" distL="114300" distR="114300" simplePos="0" relativeHeight="251657216" behindDoc="0" locked="0" layoutInCell="1" allowOverlap="1" wp14:anchorId="5760C4D2" wp14:editId="366B8887">
                <wp:simplePos x="0" y="0"/>
                <wp:positionH relativeFrom="column">
                  <wp:posOffset>303530</wp:posOffset>
                </wp:positionH>
                <wp:positionV relativeFrom="paragraph">
                  <wp:posOffset>78105</wp:posOffset>
                </wp:positionV>
                <wp:extent cx="1263650" cy="5937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7E9E24" w14:textId="77777777" w:rsidR="00E51449" w:rsidRPr="00A60C7F" w:rsidRDefault="00E51449">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EB2"/>
    <w:multiLevelType w:val="hybridMultilevel"/>
    <w:tmpl w:val="2990FEFC"/>
    <w:lvl w:ilvl="0" w:tplc="000F0409">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45C3F"/>
    <w:multiLevelType w:val="hybridMultilevel"/>
    <w:tmpl w:val="3768E25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BDD53E9"/>
    <w:multiLevelType w:val="hybridMultilevel"/>
    <w:tmpl w:val="B1C45174"/>
    <w:lvl w:ilvl="0" w:tplc="02820AD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94850"/>
    <w:multiLevelType w:val="hybridMultilevel"/>
    <w:tmpl w:val="DD36EF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196DE3"/>
    <w:multiLevelType w:val="hybridMultilevel"/>
    <w:tmpl w:val="FAC0549C"/>
    <w:lvl w:ilvl="0" w:tplc="F2B0F53E">
      <w:start w:val="1"/>
      <w:numFmt w:val="decimal"/>
      <w:lvlText w:val="%1."/>
      <w:lvlJc w:val="left"/>
      <w:pPr>
        <w:ind w:left="720" w:hanging="360"/>
      </w:pPr>
      <w:rPr>
        <w:rFonts w:cs="AdvSCASF"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C6196"/>
    <w:multiLevelType w:val="hybridMultilevel"/>
    <w:tmpl w:val="10225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A558B"/>
    <w:multiLevelType w:val="hybridMultilevel"/>
    <w:tmpl w:val="F460B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01930"/>
    <w:multiLevelType w:val="hybridMultilevel"/>
    <w:tmpl w:val="F922361C"/>
    <w:lvl w:ilvl="0" w:tplc="6164C204">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544A95"/>
    <w:multiLevelType w:val="hybridMultilevel"/>
    <w:tmpl w:val="D206A6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3D6FB3"/>
    <w:multiLevelType w:val="hybridMultilevel"/>
    <w:tmpl w:val="BC4668F0"/>
    <w:lvl w:ilvl="0" w:tplc="6164C204">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145A3E"/>
    <w:multiLevelType w:val="hybridMultilevel"/>
    <w:tmpl w:val="D6E0FB5C"/>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DA66B1"/>
    <w:multiLevelType w:val="hybridMultilevel"/>
    <w:tmpl w:val="D8409CA0"/>
    <w:lvl w:ilvl="0" w:tplc="02820AD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C4364B"/>
    <w:multiLevelType w:val="multilevel"/>
    <w:tmpl w:val="D206A6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83861"/>
    <w:multiLevelType w:val="hybridMultilevel"/>
    <w:tmpl w:val="4E209A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A87128E"/>
    <w:multiLevelType w:val="hybridMultilevel"/>
    <w:tmpl w:val="22127A9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A964B3E"/>
    <w:multiLevelType w:val="hybridMultilevel"/>
    <w:tmpl w:val="BC24663C"/>
    <w:lvl w:ilvl="0" w:tplc="E8FE1D4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C1402D0"/>
    <w:multiLevelType w:val="hybridMultilevel"/>
    <w:tmpl w:val="D88AC1BC"/>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CD9082C"/>
    <w:multiLevelType w:val="hybridMultilevel"/>
    <w:tmpl w:val="431C01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CE32A3"/>
    <w:multiLevelType w:val="hybridMultilevel"/>
    <w:tmpl w:val="C1381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FA1F89"/>
    <w:multiLevelType w:val="hybridMultilevel"/>
    <w:tmpl w:val="097E80A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78511725"/>
    <w:multiLevelType w:val="hybridMultilevel"/>
    <w:tmpl w:val="6C6E2F3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num w:numId="1" w16cid:durableId="1438719578">
    <w:abstractNumId w:val="19"/>
  </w:num>
  <w:num w:numId="2" w16cid:durableId="2147164584">
    <w:abstractNumId w:val="1"/>
  </w:num>
  <w:num w:numId="3" w16cid:durableId="1241794126">
    <w:abstractNumId w:val="8"/>
  </w:num>
  <w:num w:numId="4" w16cid:durableId="1503281464">
    <w:abstractNumId w:val="12"/>
  </w:num>
  <w:num w:numId="5" w16cid:durableId="2123960573">
    <w:abstractNumId w:val="2"/>
  </w:num>
  <w:num w:numId="6" w16cid:durableId="1454858915">
    <w:abstractNumId w:val="11"/>
  </w:num>
  <w:num w:numId="7" w16cid:durableId="918054799">
    <w:abstractNumId w:val="0"/>
  </w:num>
  <w:num w:numId="8" w16cid:durableId="1739474118">
    <w:abstractNumId w:val="20"/>
  </w:num>
  <w:num w:numId="9" w16cid:durableId="2104758714">
    <w:abstractNumId w:val="10"/>
  </w:num>
  <w:num w:numId="10" w16cid:durableId="1767071635">
    <w:abstractNumId w:val="16"/>
  </w:num>
  <w:num w:numId="11" w16cid:durableId="845628656">
    <w:abstractNumId w:val="14"/>
  </w:num>
  <w:num w:numId="12" w16cid:durableId="289210867">
    <w:abstractNumId w:val="17"/>
  </w:num>
  <w:num w:numId="13" w16cid:durableId="605843284">
    <w:abstractNumId w:val="15"/>
  </w:num>
  <w:num w:numId="14" w16cid:durableId="1557353499">
    <w:abstractNumId w:val="7"/>
  </w:num>
  <w:num w:numId="15" w16cid:durableId="419790394">
    <w:abstractNumId w:val="6"/>
  </w:num>
  <w:num w:numId="16" w16cid:durableId="1794208590">
    <w:abstractNumId w:val="13"/>
  </w:num>
  <w:num w:numId="17" w16cid:durableId="800073939">
    <w:abstractNumId w:val="3"/>
  </w:num>
  <w:num w:numId="18" w16cid:durableId="1367102441">
    <w:abstractNumId w:val="9"/>
  </w:num>
  <w:num w:numId="19" w16cid:durableId="406535114">
    <w:abstractNumId w:val="5"/>
  </w:num>
  <w:num w:numId="20" w16cid:durableId="397022616">
    <w:abstractNumId w:val="4"/>
  </w:num>
  <w:num w:numId="21" w16cid:durableId="1901093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rawingGridHorizontalSpacing w:val="181"/>
  <w:drawingGridVerticalSpacing w:val="181"/>
  <w:doNotUseMarginsForDrawingGridOrigin/>
  <w:drawingGridHorizontalOrigin w:val="1418"/>
  <w:drawingGridVerticalOrigin w:val="141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NrAwMzU0NjSxtDRR0lEKTi0uzszPAykwrAUAeglqoywAAAA="/>
  </w:docVars>
  <w:rsids>
    <w:rsidRoot w:val="002F3276"/>
    <w:rsid w:val="0001418F"/>
    <w:rsid w:val="000E7A86"/>
    <w:rsid w:val="000F195B"/>
    <w:rsid w:val="00117995"/>
    <w:rsid w:val="00131B5E"/>
    <w:rsid w:val="001428CB"/>
    <w:rsid w:val="001507C1"/>
    <w:rsid w:val="00157E6F"/>
    <w:rsid w:val="00191706"/>
    <w:rsid w:val="001B298E"/>
    <w:rsid w:val="001B41D9"/>
    <w:rsid w:val="001F7BC3"/>
    <w:rsid w:val="00215274"/>
    <w:rsid w:val="002170FC"/>
    <w:rsid w:val="002173E6"/>
    <w:rsid w:val="00221CDC"/>
    <w:rsid w:val="00232526"/>
    <w:rsid w:val="00242106"/>
    <w:rsid w:val="00257D1B"/>
    <w:rsid w:val="00272432"/>
    <w:rsid w:val="0029132C"/>
    <w:rsid w:val="002A5DD3"/>
    <w:rsid w:val="002B461D"/>
    <w:rsid w:val="002F3276"/>
    <w:rsid w:val="00307DF5"/>
    <w:rsid w:val="00315F07"/>
    <w:rsid w:val="00323D65"/>
    <w:rsid w:val="00342745"/>
    <w:rsid w:val="0036234A"/>
    <w:rsid w:val="003806FF"/>
    <w:rsid w:val="00421FA0"/>
    <w:rsid w:val="00424401"/>
    <w:rsid w:val="004355DE"/>
    <w:rsid w:val="00452820"/>
    <w:rsid w:val="00475E5F"/>
    <w:rsid w:val="004A32A8"/>
    <w:rsid w:val="004F3BF8"/>
    <w:rsid w:val="004F44F5"/>
    <w:rsid w:val="005673BF"/>
    <w:rsid w:val="00590A75"/>
    <w:rsid w:val="005A185C"/>
    <w:rsid w:val="005B3068"/>
    <w:rsid w:val="005C160D"/>
    <w:rsid w:val="00600D80"/>
    <w:rsid w:val="00631C37"/>
    <w:rsid w:val="006728A9"/>
    <w:rsid w:val="00672C12"/>
    <w:rsid w:val="00684CC1"/>
    <w:rsid w:val="0069322A"/>
    <w:rsid w:val="006A74F4"/>
    <w:rsid w:val="006D14FD"/>
    <w:rsid w:val="007C134A"/>
    <w:rsid w:val="008420D5"/>
    <w:rsid w:val="0087306C"/>
    <w:rsid w:val="008C0CCF"/>
    <w:rsid w:val="0090706A"/>
    <w:rsid w:val="009374CA"/>
    <w:rsid w:val="00971843"/>
    <w:rsid w:val="009902FA"/>
    <w:rsid w:val="00990B15"/>
    <w:rsid w:val="009C0962"/>
    <w:rsid w:val="009E3A24"/>
    <w:rsid w:val="009E632B"/>
    <w:rsid w:val="00A32389"/>
    <w:rsid w:val="00A344EA"/>
    <w:rsid w:val="00A40B9A"/>
    <w:rsid w:val="00A430EE"/>
    <w:rsid w:val="00A45E0F"/>
    <w:rsid w:val="00A60C7F"/>
    <w:rsid w:val="00A73CFB"/>
    <w:rsid w:val="00B069EB"/>
    <w:rsid w:val="00B468E9"/>
    <w:rsid w:val="00B51220"/>
    <w:rsid w:val="00B529A1"/>
    <w:rsid w:val="00B543F5"/>
    <w:rsid w:val="00B63895"/>
    <w:rsid w:val="00C4626F"/>
    <w:rsid w:val="00C53959"/>
    <w:rsid w:val="00C71D0C"/>
    <w:rsid w:val="00C9270C"/>
    <w:rsid w:val="00CB1E98"/>
    <w:rsid w:val="00CB3C25"/>
    <w:rsid w:val="00CC22C7"/>
    <w:rsid w:val="00CC63C2"/>
    <w:rsid w:val="00CE11F4"/>
    <w:rsid w:val="00D35DEE"/>
    <w:rsid w:val="00D54869"/>
    <w:rsid w:val="00D64B73"/>
    <w:rsid w:val="00D9409D"/>
    <w:rsid w:val="00DA7CED"/>
    <w:rsid w:val="00DE457A"/>
    <w:rsid w:val="00DE661B"/>
    <w:rsid w:val="00DF2C8E"/>
    <w:rsid w:val="00E026A3"/>
    <w:rsid w:val="00E07402"/>
    <w:rsid w:val="00E21517"/>
    <w:rsid w:val="00E51449"/>
    <w:rsid w:val="00E572BE"/>
    <w:rsid w:val="00E65147"/>
    <w:rsid w:val="00E71675"/>
    <w:rsid w:val="00EC0B3A"/>
    <w:rsid w:val="00EC3DED"/>
    <w:rsid w:val="00EE7814"/>
    <w:rsid w:val="00F0059B"/>
    <w:rsid w:val="00F1412A"/>
    <w:rsid w:val="00F3235F"/>
    <w:rsid w:val="00F641EA"/>
    <w:rsid w:val="00F84F45"/>
    <w:rsid w:val="00FB1DD4"/>
    <w:rsid w:val="00FE4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B37648"/>
  <w15:docId w15:val="{7DDC41C0-2456-458A-8E9A-3BAF101C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pBdr>
        <w:bottom w:val="single" w:sz="4" w:space="1" w:color="auto"/>
      </w:pBdr>
      <w:jc w:val="right"/>
      <w:outlineLvl w:val="0"/>
    </w:pPr>
    <w:rPr>
      <w:rFonts w:ascii="Garamond" w:hAnsi="Garamond"/>
      <w:spacing w:val="20"/>
      <w:sz w:val="36"/>
      <w:szCs w:val="36"/>
    </w:rPr>
  </w:style>
  <w:style w:type="paragraph" w:styleId="Titolo2">
    <w:name w:val="heading 2"/>
    <w:basedOn w:val="Normale"/>
    <w:next w:val="Normale"/>
    <w:qFormat/>
    <w:pPr>
      <w:keepNext/>
      <w:outlineLvl w:val="1"/>
    </w:pPr>
    <w:rPr>
      <w:b/>
      <w:bCs/>
      <w:szCs w:val="22"/>
    </w:rPr>
  </w:style>
  <w:style w:type="paragraph" w:styleId="Titolo3">
    <w:name w:val="heading 3"/>
    <w:basedOn w:val="Normale"/>
    <w:next w:val="Normale"/>
    <w:qFormat/>
    <w:pPr>
      <w:keepNext/>
      <w:spacing w:line="480" w:lineRule="auto"/>
      <w:jc w:val="center"/>
      <w:outlineLvl w:val="2"/>
    </w:pPr>
    <w:rPr>
      <w:rFonts w:ascii="Garamond" w:hAnsi="Garamond"/>
      <w:sz w:val="28"/>
      <w:szCs w:val="22"/>
    </w:rPr>
  </w:style>
  <w:style w:type="paragraph" w:styleId="Titolo4">
    <w:name w:val="heading 4"/>
    <w:basedOn w:val="Normale"/>
    <w:next w:val="Normale"/>
    <w:qFormat/>
    <w:pPr>
      <w:keepNext/>
      <w:spacing w:line="480" w:lineRule="auto"/>
      <w:jc w:val="right"/>
      <w:outlineLvl w:val="3"/>
    </w:pPr>
    <w:rPr>
      <w:rFonts w:ascii="Garamond" w:hAnsi="Garamond"/>
      <w:sz w:val="28"/>
      <w:szCs w:val="22"/>
    </w:rPr>
  </w:style>
  <w:style w:type="paragraph" w:styleId="Titolo5">
    <w:name w:val="heading 5"/>
    <w:basedOn w:val="Normale"/>
    <w:next w:val="Normale"/>
    <w:qFormat/>
    <w:pPr>
      <w:keepNext/>
      <w:jc w:val="center"/>
      <w:outlineLvl w:val="4"/>
    </w:pPr>
    <w:rPr>
      <w:rFonts w:ascii="Garamond" w:hAnsi="Garamond"/>
      <w:b/>
      <w:bCs/>
      <w:szCs w:val="22"/>
    </w:rPr>
  </w:style>
  <w:style w:type="paragraph" w:styleId="Titolo6">
    <w:name w:val="heading 6"/>
    <w:basedOn w:val="Normale"/>
    <w:next w:val="Normale"/>
    <w:qFormat/>
    <w:pPr>
      <w:keepNext/>
      <w:jc w:val="center"/>
      <w:outlineLvl w:val="5"/>
    </w:pPr>
    <w:rPr>
      <w:rFonts w:ascii="Garamond" w:hAnsi="Garamond"/>
      <w:i/>
      <w:iCs/>
      <w:szCs w:val="22"/>
    </w:rPr>
  </w:style>
  <w:style w:type="paragraph" w:styleId="Titolo7">
    <w:name w:val="heading 7"/>
    <w:basedOn w:val="Normale"/>
    <w:next w:val="Normale"/>
    <w:qFormat/>
    <w:pPr>
      <w:keepNext/>
      <w:outlineLvl w:val="6"/>
    </w:pPr>
    <w:rPr>
      <w:rFonts w:ascii="Garamond" w:hAnsi="Garamond"/>
      <w:b/>
      <w:bCs/>
      <w:i/>
      <w:iCs/>
      <w:szCs w:val="22"/>
    </w:rPr>
  </w:style>
  <w:style w:type="paragraph" w:styleId="Titolo8">
    <w:name w:val="heading 8"/>
    <w:basedOn w:val="Normale"/>
    <w:next w:val="Normale"/>
    <w:qFormat/>
    <w:pPr>
      <w:keepNext/>
      <w:outlineLvl w:val="7"/>
    </w:pPr>
    <w:rPr>
      <w:rFonts w:ascii="Trebuchet MS" w:hAnsi="Trebuchet MS"/>
      <w:b/>
      <w:bCs/>
      <w:i/>
      <w:iCs/>
      <w:sz w:val="20"/>
      <w:szCs w:val="22"/>
    </w:rPr>
  </w:style>
  <w:style w:type="paragraph" w:styleId="Titolo9">
    <w:name w:val="heading 9"/>
    <w:basedOn w:val="Normale"/>
    <w:next w:val="Normale"/>
    <w:qFormat/>
    <w:pPr>
      <w:keepNext/>
      <w:outlineLvl w:val="8"/>
    </w:pPr>
    <w:rPr>
      <w:rFonts w:ascii="Arial" w:hAnsi="Arial" w:cs="Arial"/>
      <w:b/>
      <w:bCs/>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customStyle="1" w:styleId="Testofumetto1">
    <w:name w:val="Testo fumetto1"/>
    <w:basedOn w:val="Normale"/>
    <w:semiHidden/>
    <w:rPr>
      <w:rFonts w:ascii="Tahoma" w:hAnsi="Tahoma" w:cs="Tahoma"/>
      <w:sz w:val="16"/>
      <w:szCs w:val="16"/>
    </w:rPr>
  </w:style>
  <w:style w:type="paragraph" w:styleId="Rientrocorpodeltesto">
    <w:name w:val="Body Text Indent"/>
    <w:basedOn w:val="Normale"/>
    <w:pPr>
      <w:ind w:firstLine="851"/>
    </w:pPr>
    <w:rPr>
      <w:szCs w:val="22"/>
    </w:rPr>
  </w:style>
  <w:style w:type="character" w:styleId="Numeropagina">
    <w:name w:val="page number"/>
    <w:basedOn w:val="Carpredefinitoparagrafo"/>
  </w:style>
  <w:style w:type="paragraph" w:customStyle="1" w:styleId="CorpoTestoUnipd">
    <w:name w:val="Corpo Testo Unipd"/>
    <w:basedOn w:val="Normale"/>
    <w:autoRedefine/>
    <w:pPr>
      <w:spacing w:after="60"/>
      <w:ind w:firstLine="539"/>
      <w:jc w:val="both"/>
    </w:pPr>
    <w:rPr>
      <w:rFonts w:ascii="Arial" w:hAnsi="Arial" w:cs="Arial"/>
      <w:sz w:val="22"/>
      <w:szCs w:val="22"/>
    </w:rPr>
  </w:style>
  <w:style w:type="paragraph" w:styleId="Corpotesto">
    <w:name w:val="Body Text"/>
    <w:basedOn w:val="Normale"/>
    <w:pPr>
      <w:spacing w:line="480" w:lineRule="auto"/>
    </w:pPr>
    <w:rPr>
      <w:rFonts w:ascii="Garamond" w:hAnsi="Garamond"/>
      <w:sz w:val="28"/>
      <w:szCs w:val="22"/>
    </w:rPr>
  </w:style>
  <w:style w:type="character" w:customStyle="1" w:styleId="apple-style-span">
    <w:name w:val="apple-style-span"/>
    <w:basedOn w:val="Carpredefinitoparagrafo"/>
  </w:style>
  <w:style w:type="character" w:styleId="Collegamentovisitato">
    <w:name w:val="FollowedHyperlink"/>
    <w:rPr>
      <w:color w:val="800080"/>
      <w:u w:val="single"/>
    </w:rPr>
  </w:style>
  <w:style w:type="paragraph" w:styleId="Rientrocorpodeltesto2">
    <w:name w:val="Body Text Indent 2"/>
    <w:basedOn w:val="Normale"/>
    <w:pPr>
      <w:ind w:firstLine="567"/>
      <w:jc w:val="both"/>
    </w:pPr>
    <w:rPr>
      <w:rFonts w:ascii="Garamond" w:hAnsi="Garamond"/>
      <w:szCs w:val="22"/>
    </w:rPr>
  </w:style>
  <w:style w:type="character" w:customStyle="1" w:styleId="eudoraheader">
    <w:name w:val="eudoraheader"/>
    <w:basedOn w:val="Carpredefinitoparagrafo"/>
  </w:style>
  <w:style w:type="character" w:customStyle="1" w:styleId="testoredazblu">
    <w:name w:val="testoredazblu"/>
    <w:basedOn w:val="Carpredefinitoparagrafo"/>
  </w:style>
  <w:style w:type="paragraph" w:styleId="Rientrocorpodeltesto3">
    <w:name w:val="Body Text Indent 3"/>
    <w:basedOn w:val="Normale"/>
    <w:pPr>
      <w:tabs>
        <w:tab w:val="left" w:pos="993"/>
      </w:tabs>
      <w:ind w:left="993" w:hanging="993"/>
    </w:pPr>
    <w:rPr>
      <w:rFonts w:ascii="Trebuchet MS" w:hAnsi="Trebuchet MS"/>
      <w:sz w:val="22"/>
      <w:szCs w:val="22"/>
    </w:rPr>
  </w:style>
  <w:style w:type="table" w:styleId="Grigliatabella">
    <w:name w:val="Table Grid"/>
    <w:aliases w:val="Tabella senza bordi"/>
    <w:basedOn w:val="Tabellanormale"/>
    <w:rsid w:val="00040741"/>
    <w:rPr>
      <w:lang w:bidi="x-none"/>
    </w:rPr>
    <w:tblPr>
      <w:tblBorders>
        <w:insideH w:val="single" w:sz="4" w:space="0" w:color="auto"/>
      </w:tblBorders>
    </w:tblPr>
  </w:style>
  <w:style w:type="character" w:customStyle="1" w:styleId="PidipaginaCarattere">
    <w:name w:val="Piè di pagina Carattere"/>
    <w:link w:val="Pidipagina"/>
    <w:rsid w:val="00376299"/>
    <w:rPr>
      <w:sz w:val="24"/>
      <w:szCs w:val="24"/>
    </w:rPr>
  </w:style>
  <w:style w:type="character" w:customStyle="1" w:styleId="apple-converted-space">
    <w:name w:val="apple-converted-space"/>
    <w:rsid w:val="00342745"/>
  </w:style>
  <w:style w:type="paragraph" w:styleId="Paragrafoelenco">
    <w:name w:val="List Paragraph"/>
    <w:basedOn w:val="Normale"/>
    <w:uiPriority w:val="34"/>
    <w:qFormat/>
    <w:rsid w:val="00C9270C"/>
    <w:pPr>
      <w:ind w:left="720"/>
      <w:contextualSpacing/>
    </w:pPr>
  </w:style>
  <w:style w:type="paragraph" w:styleId="Testofumetto">
    <w:name w:val="Balloon Text"/>
    <w:basedOn w:val="Normale"/>
    <w:link w:val="TestofumettoCarattere"/>
    <w:uiPriority w:val="99"/>
    <w:semiHidden/>
    <w:unhideWhenUsed/>
    <w:rsid w:val="00C539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3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8053">
      <w:bodyDiv w:val="1"/>
      <w:marLeft w:val="0"/>
      <w:marRight w:val="0"/>
      <w:marTop w:val="0"/>
      <w:marBottom w:val="0"/>
      <w:divBdr>
        <w:top w:val="none" w:sz="0" w:space="0" w:color="auto"/>
        <w:left w:val="none" w:sz="0" w:space="0" w:color="auto"/>
        <w:bottom w:val="none" w:sz="0" w:space="0" w:color="auto"/>
        <w:right w:val="none" w:sz="0" w:space="0" w:color="auto"/>
      </w:divBdr>
    </w:div>
    <w:div w:id="189196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E7D34-FD1F-4E7F-8D37-CD6F4753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425</Words>
  <Characters>2425</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Università degli Studi di Padova</vt:lpstr>
      <vt:lpstr>Università degli Studi di Padova</vt:lpstr>
    </vt:vector>
  </TitlesOfParts>
  <Company>Università degli Studi di Padova</Company>
  <LinksUpToDate>false</LinksUpToDate>
  <CharactersWithSpaces>2845</CharactersWithSpaces>
  <SharedDoc>false</SharedDoc>
  <HLinks>
    <vt:vector size="30" baseType="variant">
      <vt:variant>
        <vt:i4>1966108</vt:i4>
      </vt:variant>
      <vt:variant>
        <vt:i4>12</vt:i4>
      </vt:variant>
      <vt:variant>
        <vt:i4>0</vt:i4>
      </vt:variant>
      <vt:variant>
        <vt:i4>5</vt:i4>
      </vt:variant>
      <vt:variant>
        <vt:lpwstr>http://www.unipd.it/ricerca/dottorati-di-ricerca/bandi-e-graduatorie</vt:lpwstr>
      </vt:variant>
      <vt:variant>
        <vt:lpwstr/>
      </vt:variant>
      <vt:variant>
        <vt:i4>6094928</vt:i4>
      </vt:variant>
      <vt:variant>
        <vt:i4>9</vt:i4>
      </vt:variant>
      <vt:variant>
        <vt:i4>0</vt:i4>
      </vt:variant>
      <vt:variant>
        <vt:i4>5</vt:i4>
      </vt:variant>
      <vt:variant>
        <vt:lpwstr>http://www.unipd.it/en/node/1053</vt:lpwstr>
      </vt:variant>
      <vt:variant>
        <vt:lpwstr/>
      </vt:variant>
      <vt:variant>
        <vt:i4>1966172</vt:i4>
      </vt:variant>
      <vt:variant>
        <vt:i4>6</vt:i4>
      </vt:variant>
      <vt:variant>
        <vt:i4>0</vt:i4>
      </vt:variant>
      <vt:variant>
        <vt:i4>5</vt:i4>
      </vt:variant>
      <vt:variant>
        <vt:lpwstr>http://www.chimica.unipd.it/sdsm</vt:lpwstr>
      </vt:variant>
      <vt:variant>
        <vt:lpwstr/>
      </vt:variant>
      <vt:variant>
        <vt:i4>3211326</vt:i4>
      </vt:variant>
      <vt:variant>
        <vt:i4>3</vt:i4>
      </vt:variant>
      <vt:variant>
        <vt:i4>0</vt:i4>
      </vt:variant>
      <vt:variant>
        <vt:i4>5</vt:i4>
      </vt:variant>
      <vt:variant>
        <vt:lpwstr>http://www.dsfarm.unipd.it/</vt:lpwstr>
      </vt:variant>
      <vt:variant>
        <vt:lpwstr/>
      </vt:variant>
      <vt:variant>
        <vt:i4>1507420</vt:i4>
      </vt:variant>
      <vt:variant>
        <vt:i4>0</vt:i4>
      </vt:variant>
      <vt:variant>
        <vt:i4>0</vt:i4>
      </vt:variant>
      <vt:variant>
        <vt:i4>5</vt:i4>
      </vt:variant>
      <vt:variant>
        <vt:lpwstr>http://www.chimica.unipd.it/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Padova</dc:title>
  <dc:subject>Universa Universis Patavina Libertas</dc:subject>
  <dc:creator>Università degli Studi di Padova</dc:creator>
  <cp:lastModifiedBy>Federico</cp:lastModifiedBy>
  <cp:revision>17</cp:revision>
  <cp:lastPrinted>2017-02-08T15:57:00Z</cp:lastPrinted>
  <dcterms:created xsi:type="dcterms:W3CDTF">2020-06-09T16:24:00Z</dcterms:created>
  <dcterms:modified xsi:type="dcterms:W3CDTF">2023-05-30T15:54:00Z</dcterms:modified>
</cp:coreProperties>
</file>